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4F5B" w:rsidRDefault="00874F5B" w:rsidP="00A8388C">
      <w:pPr>
        <w:ind w:left="7228"/>
        <w:jc w:val="left"/>
        <w:rPr>
          <w:rFonts w:cs="David"/>
          <w:rtl/>
        </w:rPr>
      </w:pPr>
      <w:r>
        <w:rPr>
          <w:rFonts w:cs="David"/>
          <w:rtl/>
        </w:rPr>
        <w:t xml:space="preserve">5 </w:t>
      </w:r>
      <w:r w:rsidR="00A8388C">
        <w:rPr>
          <w:rFonts w:cs="Arial" w:hint="cs"/>
          <w:rtl/>
          <w:lang w:bidi="ar-SA"/>
        </w:rPr>
        <w:t>سبتمبر</w:t>
      </w:r>
      <w:r>
        <w:rPr>
          <w:rFonts w:cs="David"/>
          <w:rtl/>
        </w:rPr>
        <w:t xml:space="preserve"> 2016</w:t>
      </w:r>
    </w:p>
    <w:p w:rsidR="00874F5B" w:rsidRDefault="00A8388C" w:rsidP="00C75877">
      <w:pPr>
        <w:ind w:left="7228"/>
        <w:rPr>
          <w:rFonts w:cs="David"/>
          <w:rtl/>
        </w:rPr>
      </w:pPr>
      <w:bookmarkStart w:id="0" w:name="docnum"/>
      <w:bookmarkEnd w:id="0"/>
      <w:r>
        <w:rPr>
          <w:rFonts w:cstheme="minorBidi" w:hint="cs"/>
          <w:rtl/>
          <w:lang w:bidi="ar-SA"/>
        </w:rPr>
        <w:t>م ه</w:t>
      </w:r>
      <w:r w:rsidR="00874F5B">
        <w:rPr>
          <w:rFonts w:cs="David"/>
          <w:rtl/>
        </w:rPr>
        <w:t>. 2016-18155</w:t>
      </w:r>
    </w:p>
    <w:p w:rsidR="00874F5B" w:rsidRDefault="00874F5B" w:rsidP="00F018B5">
      <w:pPr>
        <w:tabs>
          <w:tab w:val="left" w:pos="3486"/>
          <w:tab w:val="left" w:pos="5896"/>
        </w:tabs>
        <w:rPr>
          <w:rFonts w:cs="David"/>
          <w:rtl/>
        </w:rPr>
      </w:pPr>
      <w:bookmarkStart w:id="1" w:name="MainTo"/>
      <w:bookmarkEnd w:id="1"/>
    </w:p>
    <w:p w:rsidR="00F018B5" w:rsidRPr="0029190C" w:rsidRDefault="00F018B5" w:rsidP="00F018B5">
      <w:pPr>
        <w:tabs>
          <w:tab w:val="left" w:pos="3486"/>
          <w:tab w:val="left" w:pos="5896"/>
        </w:tabs>
        <w:rPr>
          <w:rFonts w:cs="David"/>
          <w:rtl/>
        </w:rPr>
      </w:pPr>
    </w:p>
    <w:p w:rsidR="00A8388C" w:rsidRPr="00A8388C" w:rsidRDefault="00A8388C" w:rsidP="00874F5B">
      <w:pPr>
        <w:ind w:left="651" w:hanging="651"/>
        <w:rPr>
          <w:rFonts w:cstheme="minorBidi" w:hint="cs"/>
          <w:b/>
          <w:bCs/>
          <w:u w:val="single"/>
          <w:rtl/>
          <w:lang w:bidi="ar-SA"/>
        </w:rPr>
      </w:pPr>
      <w:r>
        <w:rPr>
          <w:rFonts w:cstheme="minorBidi" w:hint="cs"/>
          <w:rtl/>
          <w:lang w:bidi="ar-SA"/>
        </w:rPr>
        <w:t xml:space="preserve">الموضوع: </w:t>
      </w:r>
      <w:r w:rsidRPr="00A8388C">
        <w:rPr>
          <w:rFonts w:cstheme="minorBidi" w:hint="cs"/>
          <w:b/>
          <w:bCs/>
          <w:u w:val="single"/>
          <w:rtl/>
          <w:lang w:bidi="ar-SA"/>
        </w:rPr>
        <w:t>إعلان للصحف- شراء مركبة لمصلحة السجون 10 ركاب مناقصة 2016-11</w:t>
      </w:r>
    </w:p>
    <w:p w:rsidR="00F018B5" w:rsidRPr="0029190C" w:rsidRDefault="00F018B5" w:rsidP="00F018B5">
      <w:pPr>
        <w:ind w:left="651"/>
        <w:rPr>
          <w:rFonts w:cs="David"/>
          <w:rtl/>
        </w:rPr>
      </w:pPr>
      <w:bookmarkStart w:id="2" w:name="reference"/>
      <w:bookmarkEnd w:id="2"/>
    </w:p>
    <w:p w:rsidR="00C75877" w:rsidRPr="0029190C" w:rsidRDefault="00C75877" w:rsidP="00C75877">
      <w:pPr>
        <w:ind w:left="651"/>
        <w:rPr>
          <w:rFonts w:cs="David"/>
          <w:rtl/>
        </w:rPr>
      </w:pPr>
      <w:bookmarkStart w:id="3" w:name="start"/>
      <w:bookmarkStart w:id="4" w:name="_GoBack"/>
      <w:bookmarkEnd w:id="3"/>
      <w:bookmarkEnd w:id="4"/>
    </w:p>
    <w:p w:rsidR="00A8388C" w:rsidRDefault="00A8388C" w:rsidP="00A8388C">
      <w:pPr>
        <w:pStyle w:val="11"/>
        <w:numPr>
          <w:ilvl w:val="0"/>
          <w:numId w:val="9"/>
        </w:numPr>
        <w:tabs>
          <w:tab w:val="left" w:pos="720"/>
        </w:tabs>
        <w:ind w:left="509" w:hanging="425"/>
        <w:rPr>
          <w:rFonts w:cs="David" w:hint="cs"/>
          <w:szCs w:val="24"/>
        </w:rPr>
      </w:pPr>
      <w:r>
        <w:rPr>
          <w:rFonts w:cstheme="minorBidi" w:hint="cs"/>
          <w:szCs w:val="24"/>
          <w:rtl/>
          <w:lang w:bidi="ar-SA"/>
        </w:rPr>
        <w:t xml:space="preserve">تنشر بهذا مناقصة رقم 2016-11 لشراء مركبة تجارية موحدة/ باص صغير </w:t>
      </w:r>
      <w:r>
        <w:rPr>
          <w:rFonts w:cs="Arial" w:hint="cs"/>
          <w:szCs w:val="24"/>
          <w:rtl/>
          <w:lang w:bidi="ar-SA"/>
        </w:rPr>
        <w:t>ب</w:t>
      </w:r>
      <w:r>
        <w:rPr>
          <w:rFonts w:cs="David" w:hint="cs"/>
          <w:szCs w:val="24"/>
          <w:rtl/>
        </w:rPr>
        <w:t xml:space="preserve">- 5 </w:t>
      </w:r>
      <w:r>
        <w:rPr>
          <w:rFonts w:cstheme="minorBidi" w:hint="cs"/>
          <w:szCs w:val="24"/>
          <w:rtl/>
          <w:lang w:bidi="ar-SA"/>
        </w:rPr>
        <w:t>سلال.</w:t>
      </w:r>
    </w:p>
    <w:p w:rsidR="00A8388C" w:rsidRDefault="000A5DF0" w:rsidP="000A5DF0">
      <w:pPr>
        <w:ind w:left="566" w:hanging="85"/>
        <w:rPr>
          <w:rFonts w:cstheme="minorBidi" w:hint="cs"/>
          <w:sz w:val="24"/>
          <w:szCs w:val="24"/>
          <w:rtl/>
          <w:lang w:bidi="ar-SA"/>
        </w:rPr>
      </w:pPr>
      <w:r>
        <w:rPr>
          <w:rFonts w:cstheme="minorBidi" w:hint="cs"/>
          <w:sz w:val="24"/>
          <w:szCs w:val="24"/>
          <w:rtl/>
          <w:lang w:bidi="ar-SA"/>
        </w:rPr>
        <w:t>تقدير</w:t>
      </w:r>
      <w:r w:rsidR="00A8388C">
        <w:rPr>
          <w:rFonts w:cstheme="minorBidi" w:hint="cs"/>
          <w:sz w:val="24"/>
          <w:szCs w:val="24"/>
          <w:rtl/>
          <w:lang w:bidi="ar-SA"/>
        </w:rPr>
        <w:t xml:space="preserve"> شراء المركبات لسنوات 2018- 2016 يصل حوالي 80 مركبة.</w:t>
      </w:r>
    </w:p>
    <w:p w:rsidR="00A8388C" w:rsidRPr="00A8388C" w:rsidRDefault="00A8388C" w:rsidP="00C75877">
      <w:pPr>
        <w:ind w:left="566" w:hanging="85"/>
        <w:rPr>
          <w:rFonts w:cstheme="minorBidi" w:hint="cs"/>
          <w:sz w:val="24"/>
          <w:szCs w:val="24"/>
          <w:rtl/>
          <w:lang w:bidi="ar-SA"/>
        </w:rPr>
      </w:pPr>
      <w:r>
        <w:rPr>
          <w:rFonts w:cstheme="minorBidi" w:hint="cs"/>
          <w:sz w:val="24"/>
          <w:szCs w:val="24"/>
          <w:rtl/>
          <w:lang w:bidi="ar-SA"/>
        </w:rPr>
        <w:t xml:space="preserve">فترة التعاقد ستكون لمدة 24 شهرا (سنتين). لطالب العرض يحفظ الحق في تمديد فترة التعاقد لسنتين </w:t>
      </w:r>
      <w:r w:rsidR="00F469A0">
        <w:rPr>
          <w:rFonts w:cstheme="minorBidi" w:hint="cs"/>
          <w:sz w:val="24"/>
          <w:szCs w:val="24"/>
          <w:rtl/>
          <w:lang w:bidi="ar-SA"/>
        </w:rPr>
        <w:t>إضافيتين</w:t>
      </w:r>
      <w:r>
        <w:rPr>
          <w:rFonts w:cstheme="minorBidi" w:hint="cs"/>
          <w:sz w:val="24"/>
          <w:szCs w:val="24"/>
          <w:rtl/>
          <w:lang w:bidi="ar-SA"/>
        </w:rPr>
        <w:t xml:space="preserve">, بشروط مشابهة لشروط التعاقد </w:t>
      </w:r>
      <w:r w:rsidR="00F469A0">
        <w:rPr>
          <w:rFonts w:cstheme="minorBidi" w:hint="cs"/>
          <w:sz w:val="24"/>
          <w:szCs w:val="24"/>
          <w:rtl/>
          <w:lang w:bidi="ar-SA"/>
        </w:rPr>
        <w:t>الأصلية</w:t>
      </w:r>
      <w:r>
        <w:rPr>
          <w:rFonts w:cstheme="minorBidi" w:hint="cs"/>
          <w:sz w:val="24"/>
          <w:szCs w:val="24"/>
          <w:rtl/>
          <w:lang w:bidi="ar-SA"/>
        </w:rPr>
        <w:t xml:space="preserve"> عامة, وبموضوع الس</w:t>
      </w:r>
      <w:r w:rsidR="000A5DF0">
        <w:rPr>
          <w:rFonts w:cstheme="minorBidi" w:hint="cs"/>
          <w:sz w:val="24"/>
          <w:szCs w:val="24"/>
          <w:rtl/>
          <w:lang w:bidi="ar-SA"/>
        </w:rPr>
        <w:t>ع</w:t>
      </w:r>
      <w:r>
        <w:rPr>
          <w:rFonts w:cstheme="minorBidi" w:hint="cs"/>
          <w:sz w:val="24"/>
          <w:szCs w:val="24"/>
          <w:rtl/>
          <w:lang w:bidi="ar-SA"/>
        </w:rPr>
        <w:t>ر خاصة.</w:t>
      </w:r>
    </w:p>
    <w:p w:rsidR="00A8388C" w:rsidRPr="00A8388C" w:rsidRDefault="00A8388C" w:rsidP="00C75877">
      <w:pPr>
        <w:pStyle w:val="11"/>
        <w:numPr>
          <w:ilvl w:val="0"/>
          <w:numId w:val="9"/>
        </w:numPr>
        <w:tabs>
          <w:tab w:val="clear" w:pos="720"/>
          <w:tab w:val="num" w:pos="509"/>
        </w:tabs>
        <w:spacing w:line="276" w:lineRule="auto"/>
        <w:ind w:left="509" w:hanging="425"/>
        <w:rPr>
          <w:rFonts w:cs="David" w:hint="cs"/>
          <w:szCs w:val="24"/>
        </w:rPr>
      </w:pPr>
      <w:r>
        <w:rPr>
          <w:rFonts w:cstheme="minorBidi" w:hint="cs"/>
          <w:szCs w:val="24"/>
          <w:rtl/>
          <w:lang w:bidi="ar-SA"/>
        </w:rPr>
        <w:t>طالب العرض غير ملزم بتلقي العرض الارخص أو أي عرض كان ويمكنه أن يلغي المناقصة لاسباب تتعلق بالميزانية أو اخرى. طالب العرض يحفظ لنفسه الحق في تقسيم تنفيذ العمل موضوع المناقصة بين عدة مقدمي عروض.</w:t>
      </w:r>
    </w:p>
    <w:p w:rsidR="00A8388C" w:rsidRDefault="00A8388C" w:rsidP="00C75877">
      <w:pPr>
        <w:pStyle w:val="11"/>
        <w:numPr>
          <w:ilvl w:val="0"/>
          <w:numId w:val="9"/>
        </w:numPr>
        <w:tabs>
          <w:tab w:val="clear" w:pos="720"/>
          <w:tab w:val="num" w:pos="509"/>
        </w:tabs>
        <w:spacing w:line="276" w:lineRule="auto"/>
        <w:ind w:left="509" w:hanging="425"/>
        <w:rPr>
          <w:rFonts w:cs="David" w:hint="cs"/>
          <w:szCs w:val="24"/>
        </w:rPr>
      </w:pPr>
      <w:r>
        <w:rPr>
          <w:rFonts w:cstheme="minorBidi" w:hint="cs"/>
          <w:szCs w:val="24"/>
          <w:rtl/>
          <w:lang w:bidi="ar-SA"/>
        </w:rPr>
        <w:t>شروط أولية للاشتراك في المناقصة:</w:t>
      </w:r>
    </w:p>
    <w:p w:rsidR="00A8388C" w:rsidRPr="00A8388C" w:rsidRDefault="00A8388C" w:rsidP="00C75877">
      <w:pPr>
        <w:pStyle w:val="Heading41"/>
        <w:numPr>
          <w:ilvl w:val="1"/>
          <w:numId w:val="9"/>
        </w:numPr>
        <w:rPr>
          <w:rFonts w:cs="David" w:hint="cs"/>
          <w:sz w:val="24"/>
          <w:szCs w:val="24"/>
        </w:rPr>
      </w:pPr>
      <w:r w:rsidRPr="00A8388C">
        <w:rPr>
          <w:rFonts w:cstheme="minorBidi" w:hint="cs"/>
          <w:sz w:val="24"/>
          <w:szCs w:val="24"/>
          <w:rtl/>
          <w:lang w:bidi="ar-SA"/>
        </w:rPr>
        <w:t xml:space="preserve">الاشتراك في المناقصة فقط لمن </w:t>
      </w:r>
      <w:r>
        <w:rPr>
          <w:rFonts w:cstheme="minorBidi" w:hint="cs"/>
          <w:sz w:val="24"/>
          <w:szCs w:val="24"/>
          <w:rtl/>
          <w:lang w:bidi="ar-SA"/>
        </w:rPr>
        <w:t xml:space="preserve">يحمل </w:t>
      </w:r>
      <w:r w:rsidR="00F469A0">
        <w:rPr>
          <w:rFonts w:cstheme="minorBidi" w:hint="cs"/>
          <w:sz w:val="24"/>
          <w:szCs w:val="24"/>
          <w:rtl/>
          <w:lang w:bidi="ar-SA"/>
        </w:rPr>
        <w:t>تأشيرة</w:t>
      </w:r>
      <w:r>
        <w:rPr>
          <w:rFonts w:cstheme="minorBidi" w:hint="cs"/>
          <w:sz w:val="24"/>
          <w:szCs w:val="24"/>
          <w:rtl/>
          <w:lang w:bidi="ar-SA"/>
        </w:rPr>
        <w:t xml:space="preserve"> سارية المفعول في موعد تقديم العرض عن كونه مستورد مركبة مفوض من قبل وزارة المواصلات.</w:t>
      </w:r>
    </w:p>
    <w:p w:rsidR="00A8388C" w:rsidRPr="00A8388C" w:rsidRDefault="00A8388C" w:rsidP="00C75877">
      <w:pPr>
        <w:pStyle w:val="Heading41"/>
        <w:numPr>
          <w:ilvl w:val="1"/>
          <w:numId w:val="9"/>
        </w:numPr>
        <w:rPr>
          <w:rFonts w:cs="David" w:hint="cs"/>
          <w:sz w:val="24"/>
          <w:szCs w:val="24"/>
        </w:rPr>
      </w:pPr>
      <w:r>
        <w:rPr>
          <w:rFonts w:cstheme="minorBidi" w:hint="cs"/>
          <w:sz w:val="24"/>
          <w:szCs w:val="24"/>
          <w:rtl/>
          <w:lang w:bidi="ar-SA"/>
        </w:rPr>
        <w:t xml:space="preserve">الاشتراك في المناقصة مشروط بتقديم جميع </w:t>
      </w:r>
      <w:r w:rsidR="00F469A0">
        <w:rPr>
          <w:rFonts w:cstheme="minorBidi" w:hint="cs"/>
          <w:sz w:val="24"/>
          <w:szCs w:val="24"/>
          <w:rtl/>
          <w:lang w:bidi="ar-SA"/>
        </w:rPr>
        <w:t>التأشيرات</w:t>
      </w:r>
      <w:r>
        <w:rPr>
          <w:rFonts w:cstheme="minorBidi" w:hint="cs"/>
          <w:sz w:val="24"/>
          <w:szCs w:val="24"/>
          <w:rtl/>
          <w:lang w:bidi="ar-SA"/>
        </w:rPr>
        <w:t xml:space="preserve"> المطلوبة بموجب قانون صفقات الهيئات العمومية (</w:t>
      </w:r>
      <w:r w:rsidR="00F469A0">
        <w:rPr>
          <w:rFonts w:cstheme="minorBidi" w:hint="cs"/>
          <w:sz w:val="24"/>
          <w:szCs w:val="24"/>
          <w:rtl/>
          <w:lang w:bidi="ar-SA"/>
        </w:rPr>
        <w:t>إلزام</w:t>
      </w:r>
      <w:r>
        <w:rPr>
          <w:rFonts w:cstheme="minorBidi" w:hint="cs"/>
          <w:sz w:val="24"/>
          <w:szCs w:val="24"/>
          <w:rtl/>
          <w:lang w:bidi="ar-SA"/>
        </w:rPr>
        <w:t xml:space="preserve"> إدارة حسابات ودفع ديون ضريبة, راتب </w:t>
      </w:r>
      <w:r w:rsidR="00F469A0">
        <w:rPr>
          <w:rFonts w:cstheme="minorBidi" w:hint="cs"/>
          <w:sz w:val="24"/>
          <w:szCs w:val="24"/>
          <w:rtl/>
          <w:lang w:bidi="ar-SA"/>
        </w:rPr>
        <w:t>أدنى</w:t>
      </w:r>
      <w:r>
        <w:rPr>
          <w:rFonts w:cstheme="minorBidi" w:hint="cs"/>
          <w:sz w:val="24"/>
          <w:szCs w:val="24"/>
          <w:rtl/>
          <w:lang w:bidi="ar-SA"/>
        </w:rPr>
        <w:t xml:space="preserve"> واستخدام عمال </w:t>
      </w:r>
      <w:r w:rsidR="00F469A0">
        <w:rPr>
          <w:rFonts w:cstheme="minorBidi" w:hint="cs"/>
          <w:sz w:val="24"/>
          <w:szCs w:val="24"/>
          <w:rtl/>
          <w:lang w:bidi="ar-SA"/>
        </w:rPr>
        <w:t>أجانب</w:t>
      </w:r>
      <w:r>
        <w:rPr>
          <w:rFonts w:cstheme="minorBidi" w:hint="cs"/>
          <w:sz w:val="24"/>
          <w:szCs w:val="24"/>
          <w:rtl/>
          <w:lang w:bidi="ar-SA"/>
        </w:rPr>
        <w:t xml:space="preserve"> بشكل قانوني), لسنة- 1977.</w:t>
      </w:r>
    </w:p>
    <w:p w:rsidR="00A8388C" w:rsidRDefault="00A8388C" w:rsidP="000A5DF0">
      <w:pPr>
        <w:pStyle w:val="Heading41"/>
        <w:numPr>
          <w:ilvl w:val="3"/>
          <w:numId w:val="9"/>
        </w:numPr>
        <w:tabs>
          <w:tab w:val="clear" w:pos="1191"/>
          <w:tab w:val="left" w:pos="509"/>
          <w:tab w:val="num" w:pos="2125"/>
        </w:tabs>
        <w:ind w:left="1983" w:hanging="709"/>
        <w:rPr>
          <w:rFonts w:cs="David" w:hint="cs"/>
          <w:sz w:val="24"/>
          <w:szCs w:val="24"/>
        </w:rPr>
      </w:pPr>
      <w:r>
        <w:rPr>
          <w:rFonts w:cstheme="minorBidi" w:hint="cs"/>
          <w:sz w:val="24"/>
          <w:szCs w:val="24"/>
          <w:rtl/>
          <w:lang w:bidi="ar-SA"/>
        </w:rPr>
        <w:t xml:space="preserve">الاشتراك في المناقصة مشروط </w:t>
      </w:r>
      <w:r w:rsidR="00F469A0">
        <w:rPr>
          <w:rFonts w:cstheme="minorBidi" w:hint="cs"/>
          <w:sz w:val="24"/>
          <w:szCs w:val="24"/>
          <w:rtl/>
          <w:lang w:bidi="ar-SA"/>
        </w:rPr>
        <w:t>بإيداع</w:t>
      </w:r>
      <w:r w:rsidR="000A5DF0">
        <w:rPr>
          <w:rFonts w:cstheme="minorBidi" w:hint="cs"/>
          <w:sz w:val="24"/>
          <w:szCs w:val="24"/>
          <w:rtl/>
          <w:lang w:bidi="ar-SA"/>
        </w:rPr>
        <w:t xml:space="preserve"> </w:t>
      </w:r>
      <w:r>
        <w:rPr>
          <w:rFonts w:cstheme="minorBidi" w:hint="cs"/>
          <w:sz w:val="24"/>
          <w:szCs w:val="24"/>
          <w:rtl/>
          <w:lang w:bidi="ar-SA"/>
        </w:rPr>
        <w:t>ضمانة مصرفية</w:t>
      </w:r>
      <w:r w:rsidR="000A5DF0">
        <w:rPr>
          <w:rFonts w:cstheme="minorBidi" w:hint="cs"/>
          <w:sz w:val="24"/>
          <w:szCs w:val="24"/>
          <w:rtl/>
          <w:lang w:bidi="ar-SA"/>
        </w:rPr>
        <w:t xml:space="preserve"> مع العرض</w:t>
      </w:r>
      <w:r>
        <w:rPr>
          <w:rFonts w:cstheme="minorBidi" w:hint="cs"/>
          <w:sz w:val="24"/>
          <w:szCs w:val="24"/>
          <w:rtl/>
          <w:lang w:bidi="ar-SA"/>
        </w:rPr>
        <w:t xml:space="preserve"> (أو ضمانة مؤمن كتعريفه في قانون مراقبة </w:t>
      </w:r>
      <w:r w:rsidR="00F469A0">
        <w:rPr>
          <w:rFonts w:cstheme="minorBidi" w:hint="cs"/>
          <w:sz w:val="24"/>
          <w:szCs w:val="24"/>
          <w:rtl/>
          <w:lang w:bidi="ar-SA"/>
        </w:rPr>
        <w:t>أعمال</w:t>
      </w:r>
      <w:r>
        <w:rPr>
          <w:rFonts w:cstheme="minorBidi" w:hint="cs"/>
          <w:sz w:val="24"/>
          <w:szCs w:val="24"/>
          <w:rtl/>
          <w:lang w:bidi="ar-SA"/>
        </w:rPr>
        <w:t xml:space="preserve"> التامين, لسنة- 1981) مستقلة وغير مقيدة بشروط بمبلغ 500,000 شاقل جديد.</w:t>
      </w:r>
      <w:r w:rsidR="00C75877">
        <w:rPr>
          <w:rFonts w:cs="David" w:hint="cs"/>
          <w:sz w:val="24"/>
          <w:szCs w:val="24"/>
          <w:rtl/>
        </w:rPr>
        <w:t xml:space="preserve"> </w:t>
      </w:r>
    </w:p>
    <w:p w:rsidR="00A8388C" w:rsidRPr="00A8388C" w:rsidRDefault="00A8388C" w:rsidP="00C75877">
      <w:pPr>
        <w:pStyle w:val="Heading41"/>
        <w:numPr>
          <w:ilvl w:val="1"/>
          <w:numId w:val="9"/>
        </w:numPr>
        <w:jc w:val="both"/>
        <w:rPr>
          <w:rFonts w:cs="David" w:hint="cs"/>
          <w:sz w:val="24"/>
          <w:szCs w:val="24"/>
        </w:rPr>
      </w:pPr>
      <w:r>
        <w:rPr>
          <w:rFonts w:cstheme="minorBidi" w:hint="cs"/>
          <w:sz w:val="24"/>
          <w:szCs w:val="24"/>
          <w:rtl/>
          <w:lang w:bidi="ar-SA"/>
        </w:rPr>
        <w:t>سيتم تسليم كراسة المناقصة مجانا.</w:t>
      </w:r>
    </w:p>
    <w:p w:rsidR="00A8388C" w:rsidRPr="00A8388C" w:rsidRDefault="00A8388C" w:rsidP="00A81D65">
      <w:pPr>
        <w:pStyle w:val="Heading41"/>
        <w:numPr>
          <w:ilvl w:val="0"/>
          <w:numId w:val="9"/>
        </w:numPr>
        <w:jc w:val="both"/>
        <w:rPr>
          <w:rFonts w:cs="David" w:hint="cs"/>
          <w:sz w:val="24"/>
          <w:szCs w:val="24"/>
        </w:rPr>
      </w:pPr>
      <w:r>
        <w:rPr>
          <w:rFonts w:cstheme="minorBidi" w:hint="cs"/>
          <w:sz w:val="24"/>
          <w:szCs w:val="24"/>
          <w:rtl/>
          <w:lang w:bidi="ar-SA"/>
        </w:rPr>
        <w:t>لتلقي كراسة المناقصة, والتي فصّل</w:t>
      </w:r>
      <w:r w:rsidR="000A5DF0">
        <w:rPr>
          <w:rFonts w:cstheme="minorBidi" w:hint="cs"/>
          <w:sz w:val="24"/>
          <w:szCs w:val="24"/>
          <w:rtl/>
          <w:lang w:bidi="ar-SA"/>
        </w:rPr>
        <w:t>ت</w:t>
      </w:r>
      <w:r>
        <w:rPr>
          <w:rFonts w:cstheme="minorBidi" w:hint="cs"/>
          <w:sz w:val="24"/>
          <w:szCs w:val="24"/>
          <w:rtl/>
          <w:lang w:bidi="ar-SA"/>
        </w:rPr>
        <w:t xml:space="preserve"> بها شروط الاشتراك في المناقصة, يجب التوجه إلى مكاتب دائرة الشراء الحكومية في القدس, شارع بيت الدبوس رقم 12 طابق 5 لدى السيد مورانا باركي, أو السيد شاؤول إلميكس في </w:t>
      </w:r>
      <w:r w:rsidR="00F469A0">
        <w:rPr>
          <w:rFonts w:cstheme="minorBidi" w:hint="cs"/>
          <w:sz w:val="24"/>
          <w:szCs w:val="24"/>
          <w:rtl/>
          <w:lang w:bidi="ar-SA"/>
        </w:rPr>
        <w:t>أيام</w:t>
      </w:r>
      <w:r>
        <w:rPr>
          <w:rFonts w:cstheme="minorBidi" w:hint="cs"/>
          <w:sz w:val="24"/>
          <w:szCs w:val="24"/>
          <w:rtl/>
          <w:lang w:bidi="ar-SA"/>
        </w:rPr>
        <w:t xml:space="preserve"> </w:t>
      </w:r>
      <w:r w:rsidR="00F469A0">
        <w:rPr>
          <w:rFonts w:cstheme="minorBidi" w:hint="cs"/>
          <w:sz w:val="24"/>
          <w:szCs w:val="24"/>
          <w:rtl/>
          <w:lang w:bidi="ar-SA"/>
        </w:rPr>
        <w:t>الأحد</w:t>
      </w:r>
      <w:r>
        <w:rPr>
          <w:rFonts w:cstheme="minorBidi" w:hint="cs"/>
          <w:sz w:val="24"/>
          <w:szCs w:val="24"/>
          <w:rtl/>
          <w:lang w:bidi="ar-SA"/>
        </w:rPr>
        <w:t xml:space="preserve"> </w:t>
      </w:r>
      <w:r>
        <w:rPr>
          <w:rFonts w:cstheme="minorBidi"/>
          <w:sz w:val="24"/>
          <w:szCs w:val="24"/>
          <w:rtl/>
          <w:lang w:bidi="ar-SA"/>
        </w:rPr>
        <w:t>–</w:t>
      </w:r>
      <w:r>
        <w:rPr>
          <w:rFonts w:cstheme="minorBidi" w:hint="cs"/>
          <w:sz w:val="24"/>
          <w:szCs w:val="24"/>
          <w:rtl/>
          <w:lang w:bidi="ar-SA"/>
        </w:rPr>
        <w:t xml:space="preserve"> الخميس بين الساعات 15:00- 08:00 (باستثناء </w:t>
      </w:r>
      <w:r w:rsidR="00F469A0">
        <w:rPr>
          <w:rFonts w:cstheme="minorBidi" w:hint="cs"/>
          <w:sz w:val="24"/>
          <w:szCs w:val="24"/>
          <w:rtl/>
          <w:lang w:bidi="ar-SA"/>
        </w:rPr>
        <w:t>أمسيات</w:t>
      </w:r>
      <w:r>
        <w:rPr>
          <w:rFonts w:cstheme="minorBidi" w:hint="cs"/>
          <w:sz w:val="24"/>
          <w:szCs w:val="24"/>
          <w:rtl/>
          <w:lang w:bidi="ar-SA"/>
        </w:rPr>
        <w:t xml:space="preserve"> </w:t>
      </w:r>
      <w:r w:rsidR="00F469A0">
        <w:rPr>
          <w:rFonts w:cstheme="minorBidi" w:hint="cs"/>
          <w:sz w:val="24"/>
          <w:szCs w:val="24"/>
          <w:rtl/>
          <w:lang w:bidi="ar-SA"/>
        </w:rPr>
        <w:t>الأعياد</w:t>
      </w:r>
      <w:r>
        <w:rPr>
          <w:rFonts w:cstheme="minorBidi" w:hint="cs"/>
          <w:sz w:val="24"/>
          <w:szCs w:val="24"/>
          <w:rtl/>
          <w:lang w:bidi="ar-SA"/>
        </w:rPr>
        <w:t xml:space="preserve"> </w:t>
      </w:r>
      <w:r w:rsidR="00F469A0">
        <w:rPr>
          <w:rFonts w:cstheme="minorBidi" w:hint="cs"/>
          <w:sz w:val="24"/>
          <w:szCs w:val="24"/>
          <w:rtl/>
          <w:lang w:bidi="ar-SA"/>
        </w:rPr>
        <w:t>وأيام</w:t>
      </w:r>
      <w:r>
        <w:rPr>
          <w:rFonts w:cstheme="minorBidi" w:hint="cs"/>
          <w:sz w:val="24"/>
          <w:szCs w:val="24"/>
          <w:rtl/>
          <w:lang w:bidi="ar-SA"/>
        </w:rPr>
        <w:t xml:space="preserve"> حول موعيد).</w:t>
      </w:r>
    </w:p>
    <w:p w:rsidR="00A8388C" w:rsidRDefault="00A8388C" w:rsidP="00A81D65">
      <w:pPr>
        <w:pStyle w:val="Heading41"/>
        <w:numPr>
          <w:ilvl w:val="0"/>
          <w:numId w:val="9"/>
        </w:numPr>
        <w:jc w:val="both"/>
        <w:rPr>
          <w:rFonts w:cs="David" w:hint="cs"/>
          <w:sz w:val="24"/>
          <w:szCs w:val="24"/>
        </w:rPr>
      </w:pPr>
      <w:r>
        <w:rPr>
          <w:rFonts w:cstheme="minorBidi" w:hint="cs"/>
          <w:sz w:val="24"/>
          <w:szCs w:val="24"/>
          <w:rtl/>
          <w:lang w:bidi="ar-SA"/>
        </w:rPr>
        <w:t>للا</w:t>
      </w:r>
      <w:r w:rsidR="004F429B">
        <w:rPr>
          <w:rFonts w:cstheme="minorBidi" w:hint="cs"/>
          <w:sz w:val="24"/>
          <w:szCs w:val="24"/>
          <w:rtl/>
          <w:lang w:bidi="ar-SA"/>
        </w:rPr>
        <w:t xml:space="preserve">ستفسار فيما يتعلق بالمناقصة يمكن التواصل مع السيد مورانو باركي أو دتور شاؤول إلميكس على هاتف </w:t>
      </w:r>
      <w:r w:rsidR="004F429B">
        <w:rPr>
          <w:rFonts w:cs="David" w:hint="cs"/>
          <w:sz w:val="24"/>
          <w:szCs w:val="24"/>
          <w:rtl/>
        </w:rPr>
        <w:t>02-5016118.</w:t>
      </w:r>
    </w:p>
    <w:p w:rsidR="000A5DF0" w:rsidRPr="000A5DF0" w:rsidRDefault="000A5DF0" w:rsidP="00D63A32">
      <w:pPr>
        <w:pStyle w:val="Heading31"/>
        <w:numPr>
          <w:ilvl w:val="0"/>
          <w:numId w:val="9"/>
        </w:numPr>
        <w:jc w:val="both"/>
        <w:rPr>
          <w:rFonts w:cs="David" w:hint="cs"/>
          <w:b/>
          <w:bCs/>
          <w:sz w:val="24"/>
          <w:szCs w:val="24"/>
        </w:rPr>
      </w:pPr>
      <w:r w:rsidRPr="000A5DF0">
        <w:rPr>
          <w:rFonts w:cstheme="minorBidi" w:hint="cs"/>
          <w:sz w:val="24"/>
          <w:szCs w:val="24"/>
          <w:rtl/>
          <w:lang w:bidi="ar-SA"/>
        </w:rPr>
        <w:t xml:space="preserve">يجب تقديم العروض للمناقصة بمغلف مغلق دون أي رموز معرفة لمقدم العرض, ومع تسجيل رقم المناقصة فقط, بنسختين, يجب </w:t>
      </w:r>
      <w:r w:rsidR="00F469A0" w:rsidRPr="000A5DF0">
        <w:rPr>
          <w:rFonts w:cstheme="minorBidi" w:hint="cs"/>
          <w:sz w:val="24"/>
          <w:szCs w:val="24"/>
          <w:rtl/>
          <w:lang w:bidi="ar-SA"/>
        </w:rPr>
        <w:t>إدخال</w:t>
      </w:r>
      <w:r w:rsidRPr="000A5DF0">
        <w:rPr>
          <w:rFonts w:cstheme="minorBidi" w:hint="cs"/>
          <w:sz w:val="24"/>
          <w:szCs w:val="24"/>
          <w:rtl/>
          <w:lang w:bidi="ar-SA"/>
        </w:rPr>
        <w:t xml:space="preserve"> المغلفات إلى صندوق المناقصات المتواجد في دائرة المركبة الحكومية</w:t>
      </w:r>
      <w:r>
        <w:rPr>
          <w:rFonts w:cstheme="minorBidi" w:hint="cs"/>
          <w:b/>
          <w:bCs/>
          <w:sz w:val="24"/>
          <w:szCs w:val="24"/>
          <w:rtl/>
          <w:lang w:bidi="ar-SA"/>
        </w:rPr>
        <w:t>, حتى يوم 13.11.2016 الساعة 12:00 ظهرا.</w:t>
      </w:r>
    </w:p>
    <w:p w:rsidR="000A5DF0" w:rsidRDefault="000A5DF0" w:rsidP="000A5DF0">
      <w:pPr>
        <w:pStyle w:val="Heading31"/>
        <w:numPr>
          <w:ilvl w:val="0"/>
          <w:numId w:val="9"/>
        </w:numPr>
        <w:jc w:val="both"/>
        <w:rPr>
          <w:rFonts w:cs="David" w:hint="cs"/>
          <w:sz w:val="24"/>
          <w:szCs w:val="24"/>
        </w:rPr>
      </w:pPr>
      <w:r>
        <w:rPr>
          <w:rFonts w:cstheme="minorBidi" w:hint="cs"/>
          <w:sz w:val="24"/>
          <w:szCs w:val="24"/>
          <w:rtl/>
          <w:lang w:bidi="ar-SA"/>
        </w:rPr>
        <w:t xml:space="preserve">يمكن الاطلاع بشكل غير ملزم على مستندات المناقصة على موقع الانترنت التابع لدائرة المركبة الحكومية على عنوان: </w:t>
      </w:r>
      <w:r>
        <w:rPr>
          <w:rFonts w:cs="David" w:hint="cs"/>
          <w:sz w:val="24"/>
          <w:szCs w:val="24"/>
          <w:rtl/>
        </w:rPr>
        <w:t>:</w:t>
      </w:r>
      <w:r>
        <w:rPr>
          <w:rFonts w:cs="David"/>
          <w:sz w:val="24"/>
          <w:szCs w:val="24"/>
        </w:rPr>
        <w:t>://www.mr.gov.il</w:t>
      </w:r>
      <w:r>
        <w:rPr>
          <w:rFonts w:cs="David" w:hint="cs"/>
          <w:sz w:val="24"/>
          <w:szCs w:val="24"/>
          <w:rtl/>
        </w:rPr>
        <w:t xml:space="preserve"> .</w:t>
      </w:r>
    </w:p>
    <w:p w:rsidR="000A5DF0" w:rsidRDefault="000A5DF0" w:rsidP="000A5DF0">
      <w:pPr>
        <w:pStyle w:val="Heading31"/>
        <w:numPr>
          <w:ilvl w:val="0"/>
          <w:numId w:val="9"/>
        </w:numPr>
        <w:jc w:val="both"/>
        <w:rPr>
          <w:rFonts w:cs="David" w:hint="cs"/>
          <w:sz w:val="24"/>
          <w:szCs w:val="24"/>
        </w:rPr>
      </w:pPr>
      <w:r>
        <w:rPr>
          <w:rFonts w:cstheme="minorBidi" w:hint="cs"/>
          <w:sz w:val="24"/>
          <w:szCs w:val="24"/>
          <w:rtl/>
          <w:lang w:bidi="ar-SA"/>
        </w:rPr>
        <w:t xml:space="preserve">في حال تعارض بين تعليمات هذا الإعلان والتعليمات المتواجدة في كراسة المناقصة تتغلب </w:t>
      </w:r>
      <w:r w:rsidR="00F469A0">
        <w:rPr>
          <w:rFonts w:cstheme="minorBidi" w:hint="cs"/>
          <w:sz w:val="24"/>
          <w:szCs w:val="24"/>
          <w:rtl/>
          <w:lang w:bidi="ar-SA"/>
        </w:rPr>
        <w:t>الأخيرة</w:t>
      </w:r>
      <w:r>
        <w:rPr>
          <w:rFonts w:cstheme="minorBidi" w:hint="cs"/>
          <w:sz w:val="24"/>
          <w:szCs w:val="24"/>
          <w:rtl/>
          <w:lang w:bidi="ar-SA"/>
        </w:rPr>
        <w:t>.</w:t>
      </w:r>
    </w:p>
    <w:p w:rsidR="00C75877" w:rsidRPr="0029190C" w:rsidRDefault="00C75877" w:rsidP="00C75877">
      <w:pPr>
        <w:rPr>
          <w:rFonts w:cs="David" w:hint="cs"/>
          <w:rtl/>
        </w:rPr>
      </w:pPr>
    </w:p>
    <w:p w:rsidR="00C75877" w:rsidRPr="0029190C" w:rsidRDefault="00C75877" w:rsidP="00C75877">
      <w:pPr>
        <w:rPr>
          <w:rFonts w:cs="David"/>
          <w:rtl/>
        </w:rPr>
      </w:pPr>
    </w:p>
    <w:p w:rsidR="00C75877" w:rsidRPr="0029190C" w:rsidRDefault="00C75877" w:rsidP="000A5DF0">
      <w:pPr>
        <w:tabs>
          <w:tab w:val="center" w:pos="3918"/>
          <w:tab w:val="center" w:pos="7370"/>
        </w:tabs>
        <w:spacing w:line="480" w:lineRule="auto"/>
        <w:rPr>
          <w:rFonts w:cs="David"/>
          <w:rtl/>
        </w:rPr>
      </w:pPr>
      <w:r w:rsidRPr="0029190C">
        <w:rPr>
          <w:rFonts w:cs="David"/>
          <w:rtl/>
        </w:rPr>
        <w:tab/>
      </w:r>
      <w:r w:rsidRPr="0029190C">
        <w:rPr>
          <w:rFonts w:cs="David"/>
          <w:rtl/>
        </w:rPr>
        <w:tab/>
      </w:r>
      <w:r w:rsidR="000A5DF0">
        <w:rPr>
          <w:rFonts w:cs="Arial" w:hint="cs"/>
          <w:rtl/>
          <w:lang w:bidi="ar-SA"/>
        </w:rPr>
        <w:t>مع التحيات</w:t>
      </w:r>
      <w:r w:rsidRPr="0029190C">
        <w:rPr>
          <w:rFonts w:cs="David"/>
          <w:rtl/>
        </w:rPr>
        <w:t>,</w:t>
      </w:r>
    </w:p>
    <w:p w:rsidR="000A5DF0" w:rsidRDefault="00C75877" w:rsidP="000A5DF0">
      <w:pPr>
        <w:tabs>
          <w:tab w:val="center" w:pos="3918"/>
          <w:tab w:val="center" w:pos="7370"/>
        </w:tabs>
        <w:spacing w:line="480" w:lineRule="auto"/>
        <w:rPr>
          <w:rFonts w:cstheme="minorBidi" w:hint="cs"/>
          <w:rtl/>
          <w:lang w:bidi="ar-SA"/>
        </w:rPr>
      </w:pPr>
      <w:r>
        <w:rPr>
          <w:rFonts w:cs="David"/>
          <w:rtl/>
        </w:rPr>
        <w:tab/>
      </w:r>
      <w:r>
        <w:rPr>
          <w:rFonts w:cs="David"/>
          <w:rtl/>
        </w:rPr>
        <w:tab/>
      </w:r>
      <w:r w:rsidR="000A5DF0">
        <w:rPr>
          <w:rFonts w:cs="Arial" w:hint="cs"/>
          <w:rtl/>
          <w:lang w:bidi="ar-SA"/>
        </w:rPr>
        <w:t>مورانو باركي</w:t>
      </w:r>
      <w:r>
        <w:rPr>
          <w:rFonts w:cs="David"/>
          <w:rtl/>
        </w:rPr>
        <w:br/>
      </w:r>
      <w:r>
        <w:rPr>
          <w:rFonts w:cs="David"/>
          <w:rtl/>
        </w:rPr>
        <w:tab/>
      </w:r>
      <w:r>
        <w:rPr>
          <w:rFonts w:cs="David"/>
          <w:rtl/>
        </w:rPr>
        <w:tab/>
      </w:r>
      <w:r w:rsidR="000A5DF0">
        <w:rPr>
          <w:rFonts w:cstheme="minorBidi" w:hint="cs"/>
          <w:rtl/>
          <w:lang w:bidi="ar-SA"/>
        </w:rPr>
        <w:t>مدير مشاريع مركبة</w:t>
      </w:r>
    </w:p>
    <w:p w:rsidR="00C75877" w:rsidRDefault="00C75877" w:rsidP="00C75877">
      <w:pPr>
        <w:rPr>
          <w:rFonts w:hint="cs"/>
          <w:rtl/>
        </w:rPr>
      </w:pPr>
    </w:p>
    <w:p w:rsidR="00F018B5" w:rsidRPr="0029190C" w:rsidRDefault="00F018B5" w:rsidP="00F018B5">
      <w:pPr>
        <w:rPr>
          <w:rFonts w:cs="David"/>
          <w:rtl/>
        </w:rPr>
      </w:pPr>
    </w:p>
    <w:p w:rsidR="00F018B5" w:rsidRPr="0029190C" w:rsidRDefault="00F018B5" w:rsidP="00F018B5">
      <w:pPr>
        <w:rPr>
          <w:rFonts w:cs="David"/>
          <w:rtl/>
        </w:rPr>
      </w:pPr>
    </w:p>
    <w:p w:rsidR="00F018B5" w:rsidRPr="0029190C" w:rsidRDefault="00F018B5" w:rsidP="007946DD">
      <w:pPr>
        <w:tabs>
          <w:tab w:val="center" w:pos="3918"/>
          <w:tab w:val="center" w:pos="7370"/>
        </w:tabs>
        <w:spacing w:line="480" w:lineRule="auto"/>
        <w:rPr>
          <w:rFonts w:cs="David"/>
          <w:rtl/>
        </w:rPr>
      </w:pPr>
      <w:r w:rsidRPr="0029190C">
        <w:rPr>
          <w:rFonts w:cs="David"/>
          <w:rtl/>
        </w:rPr>
        <w:tab/>
      </w:r>
      <w:r w:rsidRPr="0029190C">
        <w:rPr>
          <w:rFonts w:cs="David"/>
          <w:rtl/>
        </w:rPr>
        <w:tab/>
      </w:r>
    </w:p>
    <w:p w:rsidR="00874F5B" w:rsidRDefault="00874F5B" w:rsidP="00F018B5">
      <w:pPr>
        <w:jc w:val="center"/>
        <w:rPr>
          <w:rtl/>
        </w:rPr>
      </w:pPr>
      <w:bookmarkStart w:id="5" w:name="OtherTo"/>
      <w:bookmarkEnd w:id="5"/>
    </w:p>
    <w:sectPr w:rsidR="00874F5B" w:rsidSect="00F018B5">
      <w:footerReference w:type="even" r:id="rId8"/>
      <w:footerReference w:type="default" r:id="rId9"/>
      <w:headerReference w:type="first" r:id="rId10"/>
      <w:footerReference w:type="first" r:id="rId11"/>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6564" w:rsidRDefault="00926564" w:rsidP="00F018B5">
      <w:r>
        <w:separator/>
      </w:r>
    </w:p>
  </w:endnote>
  <w:endnote w:type="continuationSeparator" w:id="1">
    <w:p w:rsidR="00926564" w:rsidRDefault="00926564" w:rsidP="00F018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3764" w:rsidRDefault="00350F35" w:rsidP="00EF5954">
    <w:pPr>
      <w:pStyle w:val="aa"/>
      <w:framePr w:wrap="around" w:vAnchor="text" w:hAnchor="text" w:xAlign="center" w:y="1"/>
      <w:rPr>
        <w:rStyle w:val="ac"/>
      </w:rPr>
    </w:pPr>
    <w:r>
      <w:rPr>
        <w:rStyle w:val="ac"/>
        <w:rtl/>
      </w:rPr>
      <w:fldChar w:fldCharType="begin"/>
    </w:r>
    <w:r w:rsidR="00C30DCF">
      <w:rPr>
        <w:rStyle w:val="ac"/>
      </w:rPr>
      <w:instrText xml:space="preserve">PAGE  </w:instrText>
    </w:r>
    <w:r>
      <w:rPr>
        <w:rStyle w:val="ac"/>
        <w:rtl/>
      </w:rPr>
      <w:fldChar w:fldCharType="end"/>
    </w:r>
  </w:p>
  <w:p w:rsidR="001F3764" w:rsidRDefault="00926564">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5954" w:rsidRDefault="00350F35" w:rsidP="00EF5954">
    <w:pPr>
      <w:pStyle w:val="aa"/>
      <w:framePr w:wrap="around" w:vAnchor="page" w:hAnchor="page" w:x="5758" w:y="16201" w:anchorLock="1"/>
      <w:rPr>
        <w:rStyle w:val="ac"/>
      </w:rPr>
    </w:pPr>
    <w:r>
      <w:rPr>
        <w:rStyle w:val="ac"/>
        <w:rtl/>
      </w:rPr>
      <w:fldChar w:fldCharType="begin"/>
    </w:r>
    <w:r w:rsidR="00C30DCF">
      <w:rPr>
        <w:rStyle w:val="ac"/>
      </w:rPr>
      <w:instrText xml:space="preserve">PAGE  </w:instrText>
    </w:r>
    <w:r>
      <w:rPr>
        <w:rStyle w:val="ac"/>
        <w:rtl/>
      </w:rPr>
      <w:fldChar w:fldCharType="separate"/>
    </w:r>
    <w:r w:rsidR="000A5DF0">
      <w:rPr>
        <w:rStyle w:val="ac"/>
        <w:noProof/>
        <w:rtl/>
      </w:rPr>
      <w:t>- 2 -</w:t>
    </w:r>
    <w:r>
      <w:rPr>
        <w:rStyle w:val="ac"/>
        <w:rtl/>
      </w:rPr>
      <w:fldChar w:fldCharType="end"/>
    </w:r>
  </w:p>
  <w:p w:rsidR="00F018B5" w:rsidRDefault="00F018B5" w:rsidP="00F018B5">
    <w:pPr>
      <w:pStyle w:val="aa"/>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sidRPr="0029190C">
      <w:rPr>
        <w:rFonts w:cs="David"/>
        <w:sz w:val="26"/>
        <w:rtl/>
      </w:rPr>
      <w:br/>
    </w:r>
    <w:r w:rsidRPr="0029190C">
      <w:rPr>
        <w:rFonts w:cs="David" w:hint="cs"/>
        <w:sz w:val="26"/>
        <w:rtl/>
      </w:rPr>
      <w:t xml:space="preserve"> אוצר ברשת:</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018B5" w:rsidRPr="0029190C" w:rsidRDefault="00F018B5" w:rsidP="00F018B5">
    <w:pPr>
      <w:pStyle w:val="aa"/>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960863" w:rsidRPr="0035696B" w:rsidRDefault="00926564" w:rsidP="00F018B5">
    <w:pPr>
      <w:pStyle w:val="aa"/>
      <w:pBdr>
        <w:top w:val="single" w:sz="4" w:space="1" w:color="auto"/>
      </w:pBdr>
      <w:rPr>
        <w:rFonts w:cs="David"/>
        <w:sz w:val="20"/>
        <w:szCs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96B" w:rsidRDefault="00C30DCF" w:rsidP="00995A1C">
    <w:pPr>
      <w:pStyle w:val="aa"/>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w:t>
    </w:r>
    <w:r w:rsidR="00696CA7">
      <w:rPr>
        <w:rFonts w:cs="David" w:hint="cs"/>
        <w:sz w:val="26"/>
        <w:rtl/>
      </w:rPr>
      <w:t xml:space="preserve">ית הדפוס 12, גבעת שאול, ירושלים </w:t>
    </w:r>
    <w:r w:rsidR="009D6923">
      <w:rPr>
        <w:rFonts w:cs="David" w:hint="cs"/>
        <w:sz w:val="26"/>
        <w:rtl/>
      </w:rPr>
      <w:t xml:space="preserve"> בניין</w:t>
    </w:r>
    <w:r w:rsidR="009D6923">
      <w:rPr>
        <w:rFonts w:cs="David"/>
        <w:sz w:val="26"/>
      </w:rPr>
      <w:t xml:space="preserve">A </w:t>
    </w:r>
    <w:r w:rsidR="009D6923">
      <w:rPr>
        <w:rFonts w:cs="David" w:hint="cs"/>
        <w:sz w:val="26"/>
        <w:rtl/>
      </w:rPr>
      <w:t xml:space="preserve"> קומה 5</w:t>
    </w:r>
    <w:r>
      <w:rPr>
        <w:rFonts w:cs="David" w:hint="cs"/>
        <w:sz w:val="26"/>
        <w:rtl/>
      </w:rPr>
      <w:t xml:space="preserve"> טל' </w:t>
    </w:r>
    <w:r w:rsidR="00F018B5">
      <w:rPr>
        <w:rFonts w:cs="David" w:hint="cs"/>
        <w:sz w:val="26"/>
        <w:rtl/>
      </w:rPr>
      <w:t>02-5</w:t>
    </w:r>
    <w:r>
      <w:rPr>
        <w:rFonts w:cs="David" w:hint="cs"/>
        <w:sz w:val="26"/>
        <w:rtl/>
      </w:rPr>
      <w:t>016112</w:t>
    </w:r>
    <w:r w:rsidRPr="0029190C">
      <w:rPr>
        <w:rFonts w:cs="David" w:hint="cs"/>
        <w:sz w:val="26"/>
        <w:rtl/>
      </w:rPr>
      <w:t xml:space="preserve"> פקס  </w:t>
    </w:r>
    <w:r w:rsidR="00F018B5">
      <w:rPr>
        <w:rFonts w:cs="David" w:hint="cs"/>
        <w:sz w:val="26"/>
        <w:rtl/>
      </w:rPr>
      <w:t>02-</w:t>
    </w:r>
    <w:r w:rsidR="00995A1C">
      <w:rPr>
        <w:rFonts w:cs="David" w:hint="cs"/>
        <w:sz w:val="26"/>
        <w:rtl/>
      </w:rPr>
      <w:t>5695345</w:t>
    </w:r>
    <w:r w:rsidRPr="0029190C">
      <w:rPr>
        <w:rFonts w:cs="David"/>
        <w:sz w:val="26"/>
        <w:rtl/>
      </w:rPr>
      <w:br/>
    </w:r>
    <w:r w:rsidRPr="0029190C">
      <w:rPr>
        <w:rFonts w:cs="David" w:hint="cs"/>
        <w:sz w:val="26"/>
        <w:rtl/>
      </w:rPr>
      <w:t xml:space="preserve"> אוצר ברשת:</w:t>
    </w:r>
    <w:hyperlink r:id="rId1" w:history="1">
      <w:r w:rsidRPr="0029190C">
        <w:rPr>
          <w:rStyle w:val="Hyperlink"/>
          <w:sz w:val="20"/>
          <w:szCs w:val="20"/>
        </w:rPr>
        <w:t>www.mof.gov.il</w:t>
      </w:r>
    </w:hyperlink>
    <w:r w:rsidRPr="0029190C">
      <w:rPr>
        <w:rFonts w:cs="David" w:hint="cs"/>
        <w:sz w:val="26"/>
        <w:rtl/>
      </w:rPr>
      <w:tab/>
    </w:r>
    <w:r w:rsidR="00F018B5">
      <w:rPr>
        <w:rFonts w:hint="cs"/>
        <w:noProof/>
        <w:rtl/>
        <w:lang w:eastAsia="en-US"/>
      </w:rPr>
      <w:drawing>
        <wp:inline distT="0" distB="0" distL="0" distR="0">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8A26E0" w:rsidRPr="0029190C" w:rsidRDefault="00C30DCF" w:rsidP="00F018B5">
    <w:pPr>
      <w:pStyle w:val="aa"/>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6564" w:rsidRDefault="00926564" w:rsidP="00F018B5">
      <w:r>
        <w:separator/>
      </w:r>
    </w:p>
  </w:footnote>
  <w:footnote w:type="continuationSeparator" w:id="1">
    <w:p w:rsidR="00926564" w:rsidRDefault="00926564" w:rsidP="00F018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4D50" w:rsidRDefault="00F018B5" w:rsidP="0035696B">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anchor>
      </w:drawing>
    </w:r>
    <w:r w:rsidR="00C30DCF">
      <w:rPr>
        <w:b/>
        <w:bCs/>
        <w:szCs w:val="40"/>
      </w:rPr>
      <w:tab/>
    </w:r>
    <w:r w:rsidR="00C30DCF">
      <w:rPr>
        <w:b/>
        <w:bCs/>
        <w:szCs w:val="40"/>
      </w:rPr>
      <w:tab/>
    </w:r>
  </w:p>
  <w:p w:rsidR="005D4D50" w:rsidRPr="0029190C" w:rsidRDefault="00C30DCF" w:rsidP="005D4D50">
    <w:pPr>
      <w:pStyle w:val="a8"/>
      <w:jc w:val="center"/>
      <w:rPr>
        <w:rFonts w:cs="David"/>
        <w:b/>
        <w:bCs/>
        <w:szCs w:val="32"/>
        <w:rtl/>
      </w:rPr>
    </w:pPr>
    <w:r w:rsidRPr="0029190C">
      <w:rPr>
        <w:rFonts w:cs="David"/>
        <w:b/>
        <w:bCs/>
        <w:szCs w:val="40"/>
        <w:rtl/>
      </w:rPr>
      <w:t>מדינת ישראל</w:t>
    </w:r>
  </w:p>
  <w:p w:rsidR="005D4D50" w:rsidRPr="0029190C" w:rsidRDefault="00C30DCF" w:rsidP="005D4D50">
    <w:pPr>
      <w:pStyle w:val="a8"/>
      <w:jc w:val="center"/>
      <w:rPr>
        <w:rFonts w:cs="David"/>
        <w:rtl/>
      </w:rPr>
    </w:pPr>
    <w:r w:rsidRPr="0029190C">
      <w:rPr>
        <w:rFonts w:cs="David"/>
        <w:b/>
        <w:bCs/>
        <w:szCs w:val="32"/>
        <w:rtl/>
      </w:rPr>
      <w:t>משרד האוצר</w:t>
    </w:r>
  </w:p>
  <w:p w:rsidR="005D4D50" w:rsidRPr="0029190C" w:rsidRDefault="00F018B5" w:rsidP="00F018B5">
    <w:pPr>
      <w:pStyle w:val="a8"/>
      <w:tabs>
        <w:tab w:val="left" w:pos="561"/>
        <w:tab w:val="center" w:pos="4819"/>
      </w:tabs>
      <w:jc w:val="left"/>
      <w:rPr>
        <w:rFonts w:cs="David"/>
      </w:rPr>
    </w:pPr>
    <w:r>
      <w:rPr>
        <w:rFonts w:cs="David"/>
        <w:b/>
        <w:bCs/>
        <w:rtl/>
      </w:rPr>
      <w:tab/>
    </w:r>
    <w:r>
      <w:rPr>
        <w:rFonts w:cs="David"/>
        <w:b/>
        <w:bCs/>
        <w:rtl/>
      </w:rPr>
      <w:tab/>
    </w:r>
    <w:r w:rsidRPr="0029190C">
      <w:rPr>
        <w:rFonts w:cs="David" w:hint="cs"/>
        <w:b/>
        <w:bCs/>
        <w:rtl/>
      </w:rPr>
      <w:t>מנהל</w:t>
    </w:r>
    <w:r w:rsidR="00C30DCF" w:rsidRPr="0029190C">
      <w:rPr>
        <w:rFonts w:cs="David" w:hint="cs"/>
        <w:b/>
        <w:bCs/>
        <w:rtl/>
      </w:rPr>
      <w:t xml:space="preserve"> הרכב הממשלתי</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3401464"/>
    <w:multiLevelType w:val="multilevel"/>
    <w:tmpl w:val="6D024D66"/>
    <w:lvl w:ilvl="0">
      <w:start w:val="1"/>
      <w:numFmt w:val="decimal"/>
      <w:pStyle w:val="Heading31"/>
      <w:lvlText w:val="%1."/>
      <w:lvlJc w:val="left"/>
      <w:pPr>
        <w:tabs>
          <w:tab w:val="num" w:pos="360"/>
        </w:tabs>
        <w:ind w:left="360" w:hanging="360"/>
      </w:pPr>
      <w:rPr>
        <w:rFonts w:cs="David"/>
        <w:b w:val="0"/>
        <w:bCs w:val="0"/>
      </w:rPr>
    </w:lvl>
    <w:lvl w:ilvl="1">
      <w:start w:val="1"/>
      <w:numFmt w:val="decimal"/>
      <w:pStyle w:val="Heading41"/>
      <w:lvlText w:val="%1.%2."/>
      <w:lvlJc w:val="left"/>
      <w:pPr>
        <w:tabs>
          <w:tab w:val="num" w:pos="1332"/>
        </w:tabs>
        <w:ind w:left="1332" w:hanging="432"/>
      </w:pPr>
      <w:rPr>
        <w:rFonts w:cs="David"/>
        <w:b w:val="0"/>
        <w:bCs w:val="0"/>
      </w:rPr>
    </w:lvl>
    <w:lvl w:ilvl="2">
      <w:start w:val="1"/>
      <w:numFmt w:val="decimal"/>
      <w:pStyle w:val="Heading51"/>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79AC0E65"/>
    <w:multiLevelType w:val="multilevel"/>
    <w:tmpl w:val="42AE7E34"/>
    <w:lvl w:ilvl="0">
      <w:start w:val="1"/>
      <w:numFmt w:val="decimal"/>
      <w:lvlText w:val="%1."/>
      <w:lvlJc w:val="left"/>
      <w:pPr>
        <w:tabs>
          <w:tab w:val="num" w:pos="720"/>
        </w:tabs>
        <w:ind w:left="720" w:hanging="360"/>
      </w:pPr>
    </w:lvl>
    <w:lvl w:ilvl="1">
      <w:start w:val="1"/>
      <w:numFmt w:val="decimal"/>
      <w:isLgl/>
      <w:lvlText w:val="%1.%2"/>
      <w:lvlJc w:val="left"/>
      <w:pPr>
        <w:tabs>
          <w:tab w:val="num" w:pos="757"/>
        </w:tabs>
        <w:ind w:left="757" w:hanging="360"/>
      </w:pPr>
      <w:rPr>
        <w:b w:val="0"/>
        <w:bCs w:val="0"/>
      </w:rPr>
    </w:lvl>
    <w:lvl w:ilvl="2">
      <w:start w:val="1"/>
      <w:numFmt w:val="decimal"/>
      <w:isLgl/>
      <w:lvlText w:val="%1.%2.%3"/>
      <w:lvlJc w:val="left"/>
      <w:pPr>
        <w:tabs>
          <w:tab w:val="num" w:pos="1154"/>
        </w:tabs>
        <w:ind w:left="1154" w:hanging="720"/>
      </w:pPr>
      <w:rPr>
        <w:b/>
        <w:bCs w:val="0"/>
      </w:rPr>
    </w:lvl>
    <w:lvl w:ilvl="3">
      <w:start w:val="1"/>
      <w:numFmt w:val="decimal"/>
      <w:isLgl/>
      <w:lvlText w:val="%1.%2.%3.%4"/>
      <w:lvlJc w:val="left"/>
      <w:pPr>
        <w:tabs>
          <w:tab w:val="num" w:pos="1191"/>
        </w:tabs>
        <w:ind w:left="1191" w:hanging="720"/>
      </w:pPr>
      <w:rPr>
        <w:b w:val="0"/>
        <w:bCs w:val="0"/>
      </w:rPr>
    </w:lvl>
    <w:lvl w:ilvl="4">
      <w:start w:val="1"/>
      <w:numFmt w:val="decimal"/>
      <w:isLgl/>
      <w:lvlText w:val="%1.%2.%3.%4.%5"/>
      <w:lvlJc w:val="left"/>
      <w:pPr>
        <w:tabs>
          <w:tab w:val="num" w:pos="1588"/>
        </w:tabs>
        <w:ind w:left="1588" w:hanging="1080"/>
      </w:pPr>
      <w:rPr>
        <w:b w:val="0"/>
        <w:bCs w:val="0"/>
      </w:rPr>
    </w:lvl>
    <w:lvl w:ilvl="5">
      <w:start w:val="1"/>
      <w:numFmt w:val="decimal"/>
      <w:isLgl/>
      <w:lvlText w:val="%1.%2.%3.%4.%5.%6"/>
      <w:lvlJc w:val="left"/>
      <w:pPr>
        <w:tabs>
          <w:tab w:val="num" w:pos="1625"/>
        </w:tabs>
        <w:ind w:left="1625" w:hanging="1080"/>
      </w:pPr>
    </w:lvl>
    <w:lvl w:ilvl="6">
      <w:start w:val="1"/>
      <w:numFmt w:val="decimal"/>
      <w:isLgl/>
      <w:lvlText w:val="%1.%2.%3.%4.%5.%6.%7"/>
      <w:lvlJc w:val="left"/>
      <w:pPr>
        <w:tabs>
          <w:tab w:val="num" w:pos="2022"/>
        </w:tabs>
        <w:ind w:left="2022" w:hanging="1440"/>
      </w:pPr>
    </w:lvl>
    <w:lvl w:ilvl="7">
      <w:start w:val="1"/>
      <w:numFmt w:val="decimal"/>
      <w:isLgl/>
      <w:lvlText w:val="%1.%2.%3.%4.%5.%6.%7.%8"/>
      <w:lvlJc w:val="left"/>
      <w:pPr>
        <w:tabs>
          <w:tab w:val="num" w:pos="2059"/>
        </w:tabs>
        <w:ind w:left="2059" w:hanging="1440"/>
      </w:pPr>
    </w:lvl>
    <w:lvl w:ilvl="8">
      <w:start w:val="1"/>
      <w:numFmt w:val="decimal"/>
      <w:isLgl/>
      <w:lvlText w:val="%1.%2.%3.%4.%5.%6.%7.%8.%9"/>
      <w:lvlJc w:val="left"/>
      <w:pPr>
        <w:tabs>
          <w:tab w:val="num" w:pos="2456"/>
        </w:tabs>
        <w:ind w:left="2456" w:hanging="180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embedSystemFonts/>
  <w:stylePaneFormatFilter w:val="3F08"/>
  <w:stylePaneSortMethod w:val="0000"/>
  <w:defaultTabStop w:val="720"/>
  <w:noPunctuationKerning/>
  <w:characterSpacingControl w:val="doNotCompress"/>
  <w:hdrShapeDefaults>
    <o:shapedefaults v:ext="edit" spidmax="16386"/>
  </w:hdrShapeDefaults>
  <w:footnotePr>
    <w:footnote w:id="0"/>
    <w:footnote w:id="1"/>
  </w:footnotePr>
  <w:endnotePr>
    <w:endnote w:id="0"/>
    <w:endnote w:id="1"/>
  </w:endnotePr>
  <w:compat/>
  <w:rsids>
    <w:rsidRoot w:val="00F018B5"/>
    <w:rsid w:val="00014182"/>
    <w:rsid w:val="00047C97"/>
    <w:rsid w:val="000520B7"/>
    <w:rsid w:val="000568CE"/>
    <w:rsid w:val="00066383"/>
    <w:rsid w:val="00072CC1"/>
    <w:rsid w:val="00093B9D"/>
    <w:rsid w:val="000A5DF0"/>
    <w:rsid w:val="000C04AE"/>
    <w:rsid w:val="000E6098"/>
    <w:rsid w:val="000E632C"/>
    <w:rsid w:val="0010326C"/>
    <w:rsid w:val="00130DEF"/>
    <w:rsid w:val="001611C6"/>
    <w:rsid w:val="00164B30"/>
    <w:rsid w:val="0018292D"/>
    <w:rsid w:val="001A7C42"/>
    <w:rsid w:val="001C4F6D"/>
    <w:rsid w:val="001D55DD"/>
    <w:rsid w:val="001E548A"/>
    <w:rsid w:val="00275887"/>
    <w:rsid w:val="002861DF"/>
    <w:rsid w:val="00294FD4"/>
    <w:rsid w:val="002A54A3"/>
    <w:rsid w:val="002A7FEA"/>
    <w:rsid w:val="002E38F4"/>
    <w:rsid w:val="002F197C"/>
    <w:rsid w:val="00325E01"/>
    <w:rsid w:val="00350F35"/>
    <w:rsid w:val="00361114"/>
    <w:rsid w:val="003840FE"/>
    <w:rsid w:val="00393C6A"/>
    <w:rsid w:val="003A1D7A"/>
    <w:rsid w:val="003C3A5C"/>
    <w:rsid w:val="003F1396"/>
    <w:rsid w:val="0040055E"/>
    <w:rsid w:val="004160B3"/>
    <w:rsid w:val="00423D6A"/>
    <w:rsid w:val="00426E0E"/>
    <w:rsid w:val="004323EF"/>
    <w:rsid w:val="004410DE"/>
    <w:rsid w:val="0044663B"/>
    <w:rsid w:val="00451F2E"/>
    <w:rsid w:val="004523EB"/>
    <w:rsid w:val="00452D7A"/>
    <w:rsid w:val="004C127D"/>
    <w:rsid w:val="004C5538"/>
    <w:rsid w:val="004D65A1"/>
    <w:rsid w:val="004E2EE1"/>
    <w:rsid w:val="004E479D"/>
    <w:rsid w:val="004F3773"/>
    <w:rsid w:val="004F429B"/>
    <w:rsid w:val="00500F01"/>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96CA7"/>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46DD"/>
    <w:rsid w:val="007A373A"/>
    <w:rsid w:val="007D4118"/>
    <w:rsid w:val="007E2692"/>
    <w:rsid w:val="0080160A"/>
    <w:rsid w:val="0082739B"/>
    <w:rsid w:val="00864DB3"/>
    <w:rsid w:val="00867AE5"/>
    <w:rsid w:val="00870D8A"/>
    <w:rsid w:val="00874F5B"/>
    <w:rsid w:val="008B39D7"/>
    <w:rsid w:val="008E77BE"/>
    <w:rsid w:val="00910BC9"/>
    <w:rsid w:val="00915C9A"/>
    <w:rsid w:val="00926564"/>
    <w:rsid w:val="00935E81"/>
    <w:rsid w:val="00986444"/>
    <w:rsid w:val="00990A24"/>
    <w:rsid w:val="00995A1C"/>
    <w:rsid w:val="009B64FE"/>
    <w:rsid w:val="009D6923"/>
    <w:rsid w:val="009E52B5"/>
    <w:rsid w:val="009F7F7A"/>
    <w:rsid w:val="00A15876"/>
    <w:rsid w:val="00A15D5D"/>
    <w:rsid w:val="00A30921"/>
    <w:rsid w:val="00A5751E"/>
    <w:rsid w:val="00A67A4F"/>
    <w:rsid w:val="00A7396A"/>
    <w:rsid w:val="00A73972"/>
    <w:rsid w:val="00A81D65"/>
    <w:rsid w:val="00A8388C"/>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BF6BA2"/>
    <w:rsid w:val="00C01906"/>
    <w:rsid w:val="00C171DC"/>
    <w:rsid w:val="00C27AC8"/>
    <w:rsid w:val="00C30DCF"/>
    <w:rsid w:val="00C37F33"/>
    <w:rsid w:val="00C75877"/>
    <w:rsid w:val="00C84ABA"/>
    <w:rsid w:val="00CA61AF"/>
    <w:rsid w:val="00CB40A4"/>
    <w:rsid w:val="00CC356E"/>
    <w:rsid w:val="00CD6DB8"/>
    <w:rsid w:val="00CE0517"/>
    <w:rsid w:val="00CE50AE"/>
    <w:rsid w:val="00CF44BB"/>
    <w:rsid w:val="00D33979"/>
    <w:rsid w:val="00D63A32"/>
    <w:rsid w:val="00D66453"/>
    <w:rsid w:val="00D731DA"/>
    <w:rsid w:val="00D969C1"/>
    <w:rsid w:val="00DD5320"/>
    <w:rsid w:val="00DE069A"/>
    <w:rsid w:val="00DE7CC8"/>
    <w:rsid w:val="00DF73FF"/>
    <w:rsid w:val="00E0462F"/>
    <w:rsid w:val="00E41B31"/>
    <w:rsid w:val="00E56588"/>
    <w:rsid w:val="00E95EEF"/>
    <w:rsid w:val="00EA6729"/>
    <w:rsid w:val="00EC303E"/>
    <w:rsid w:val="00EF71D7"/>
    <w:rsid w:val="00F00D41"/>
    <w:rsid w:val="00F018B5"/>
    <w:rsid w:val="00F024B6"/>
    <w:rsid w:val="00F0592A"/>
    <w:rsid w:val="00F25ABF"/>
    <w:rsid w:val="00F469A0"/>
    <w:rsid w:val="00F509E4"/>
    <w:rsid w:val="00F61084"/>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הצעת מחיר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F018B5"/>
    <w:pPr>
      <w:widowControl w:val="0"/>
      <w:tabs>
        <w:tab w:val="center" w:pos="4153"/>
        <w:tab w:val="right" w:pos="8306"/>
      </w:tabs>
    </w:pPr>
    <w:rPr>
      <w:sz w:val="24"/>
    </w:rPr>
  </w:style>
  <w:style w:type="character" w:customStyle="1" w:styleId="a9">
    <w:name w:val="כותרת עליונה תו"/>
    <w:basedOn w:val="a0"/>
    <w:link w:val="a8"/>
    <w:rsid w:val="00F018B5"/>
    <w:rPr>
      <w:rFonts w:ascii="Times New Roman" w:eastAsia="Times New Roman" w:hAnsi="Times New Roman" w:cs="FrankRuehl"/>
      <w:sz w:val="24"/>
      <w:szCs w:val="26"/>
      <w:lang w:eastAsia="he-IL"/>
    </w:rPr>
  </w:style>
  <w:style w:type="paragraph" w:styleId="aa">
    <w:name w:val="footer"/>
    <w:basedOn w:val="a"/>
    <w:link w:val="ab"/>
    <w:rsid w:val="00F018B5"/>
    <w:pPr>
      <w:widowControl w:val="0"/>
      <w:tabs>
        <w:tab w:val="center" w:pos="4153"/>
        <w:tab w:val="right" w:pos="8306"/>
      </w:tabs>
    </w:pPr>
    <w:rPr>
      <w:sz w:val="24"/>
    </w:rPr>
  </w:style>
  <w:style w:type="character" w:customStyle="1" w:styleId="ab">
    <w:name w:val="כותרת תחתונה תו"/>
    <w:basedOn w:val="a0"/>
    <w:link w:val="aa"/>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ac">
    <w:name w:val="page number"/>
    <w:basedOn w:val="a0"/>
    <w:rsid w:val="00F018B5"/>
  </w:style>
  <w:style w:type="paragraph" w:styleId="ad">
    <w:name w:val="Balloon Text"/>
    <w:basedOn w:val="a"/>
    <w:link w:val="ae"/>
    <w:uiPriority w:val="99"/>
    <w:semiHidden/>
    <w:unhideWhenUsed/>
    <w:rsid w:val="009D6923"/>
    <w:rPr>
      <w:rFonts w:ascii="Tahoma" w:hAnsi="Tahoma" w:cs="Tahoma"/>
      <w:sz w:val="16"/>
      <w:szCs w:val="16"/>
    </w:rPr>
  </w:style>
  <w:style w:type="character" w:customStyle="1" w:styleId="ae">
    <w:name w:val="טקסט בלונים תו"/>
    <w:basedOn w:val="a0"/>
    <w:link w:val="ad"/>
    <w:uiPriority w:val="99"/>
    <w:semiHidden/>
    <w:rsid w:val="009D6923"/>
    <w:rPr>
      <w:rFonts w:ascii="Tahoma" w:eastAsia="Times New Roman" w:hAnsi="Tahoma" w:cs="Tahoma"/>
      <w:sz w:val="16"/>
      <w:szCs w:val="16"/>
      <w:lang w:eastAsia="he-IL"/>
    </w:rPr>
  </w:style>
  <w:style w:type="paragraph" w:customStyle="1" w:styleId="Heading31">
    <w:name w:val="Heading 31"/>
    <w:basedOn w:val="a"/>
    <w:rsid w:val="00C75877"/>
    <w:pPr>
      <w:numPr>
        <w:numId w:val="8"/>
      </w:numPr>
      <w:jc w:val="left"/>
    </w:pPr>
    <w:rPr>
      <w:rFonts w:cs="Miriam"/>
      <w:sz w:val="20"/>
      <w:szCs w:val="20"/>
      <w:lang w:eastAsia="en-US"/>
    </w:rPr>
  </w:style>
  <w:style w:type="paragraph" w:customStyle="1" w:styleId="Heading41">
    <w:name w:val="Heading 41"/>
    <w:basedOn w:val="a"/>
    <w:rsid w:val="00C75877"/>
    <w:pPr>
      <w:numPr>
        <w:ilvl w:val="1"/>
        <w:numId w:val="8"/>
      </w:numPr>
      <w:jc w:val="left"/>
    </w:pPr>
    <w:rPr>
      <w:rFonts w:cs="Miriam"/>
      <w:sz w:val="20"/>
      <w:szCs w:val="20"/>
      <w:lang w:eastAsia="en-US"/>
    </w:rPr>
  </w:style>
  <w:style w:type="paragraph" w:customStyle="1" w:styleId="Heading51">
    <w:name w:val="Heading 51"/>
    <w:basedOn w:val="a"/>
    <w:rsid w:val="00C75877"/>
    <w:pPr>
      <w:numPr>
        <w:ilvl w:val="2"/>
        <w:numId w:val="8"/>
      </w:numPr>
      <w:jc w:val="left"/>
    </w:pPr>
    <w:rPr>
      <w:rFonts w:cs="Miriam"/>
      <w:sz w:val="20"/>
      <w:szCs w:val="20"/>
      <w:lang w:eastAsia="en-US"/>
    </w:rPr>
  </w:style>
  <w:style w:type="paragraph" w:customStyle="1" w:styleId="11">
    <w:name w:val="פיסקה1"/>
    <w:basedOn w:val="a"/>
    <w:rsid w:val="00C75877"/>
    <w:pPr>
      <w:tabs>
        <w:tab w:val="left" w:pos="1800"/>
      </w:tabs>
      <w:overflowPunct w:val="0"/>
      <w:autoSpaceDE w:val="0"/>
      <w:autoSpaceDN w:val="0"/>
      <w:adjustRightInd w:val="0"/>
      <w:ind w:left="284"/>
    </w:pPr>
    <w:rPr>
      <w:noProo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F018B5"/>
    <w:pPr>
      <w:widowControl w:val="0"/>
      <w:tabs>
        <w:tab w:val="center" w:pos="4153"/>
        <w:tab w:val="right" w:pos="8306"/>
      </w:tabs>
    </w:pPr>
    <w:rPr>
      <w:sz w:val="24"/>
    </w:rPr>
  </w:style>
  <w:style w:type="character" w:customStyle="1" w:styleId="a9">
    <w:name w:val="כותרת עליונה תו"/>
    <w:basedOn w:val="a0"/>
    <w:link w:val="a8"/>
    <w:rsid w:val="00F018B5"/>
    <w:rPr>
      <w:rFonts w:ascii="Times New Roman" w:eastAsia="Times New Roman" w:hAnsi="Times New Roman" w:cs="FrankRuehl"/>
      <w:sz w:val="24"/>
      <w:szCs w:val="26"/>
      <w:lang w:eastAsia="he-IL"/>
    </w:rPr>
  </w:style>
  <w:style w:type="paragraph" w:styleId="aa">
    <w:name w:val="footer"/>
    <w:basedOn w:val="a"/>
    <w:link w:val="ab"/>
    <w:rsid w:val="00F018B5"/>
    <w:pPr>
      <w:widowControl w:val="0"/>
      <w:tabs>
        <w:tab w:val="center" w:pos="4153"/>
        <w:tab w:val="right" w:pos="8306"/>
      </w:tabs>
    </w:pPr>
    <w:rPr>
      <w:sz w:val="24"/>
    </w:rPr>
  </w:style>
  <w:style w:type="character" w:customStyle="1" w:styleId="ab">
    <w:name w:val="כותרת תחתונה תו"/>
    <w:basedOn w:val="a0"/>
    <w:link w:val="aa"/>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ac">
    <w:name w:val="page number"/>
    <w:basedOn w:val="a0"/>
    <w:rsid w:val="00F018B5"/>
  </w:style>
  <w:style w:type="paragraph" w:styleId="ad">
    <w:name w:val="Balloon Text"/>
    <w:basedOn w:val="a"/>
    <w:link w:val="ae"/>
    <w:uiPriority w:val="99"/>
    <w:semiHidden/>
    <w:unhideWhenUsed/>
    <w:rsid w:val="009D6923"/>
    <w:rPr>
      <w:rFonts w:ascii="Tahoma" w:hAnsi="Tahoma" w:cs="Tahoma"/>
      <w:sz w:val="16"/>
      <w:szCs w:val="16"/>
    </w:rPr>
  </w:style>
  <w:style w:type="character" w:customStyle="1" w:styleId="ae">
    <w:name w:val="טקסט בלונים תו"/>
    <w:basedOn w:val="a0"/>
    <w:link w:val="ad"/>
    <w:uiPriority w:val="99"/>
    <w:semiHidden/>
    <w:rsid w:val="009D6923"/>
    <w:rPr>
      <w:rFonts w:ascii="Tahoma" w:eastAsia="Times New Roman" w:hAnsi="Tahoma" w:cs="Tahoma"/>
      <w:sz w:val="16"/>
      <w:szCs w:val="16"/>
      <w:lang w:eastAsia="he-IL"/>
    </w:rPr>
  </w:style>
  <w:style w:type="paragraph" w:customStyle="1" w:styleId="Heading31">
    <w:name w:val="Heading 31"/>
    <w:basedOn w:val="a"/>
    <w:rsid w:val="00C75877"/>
    <w:pPr>
      <w:numPr>
        <w:numId w:val="8"/>
      </w:numPr>
      <w:jc w:val="left"/>
    </w:pPr>
    <w:rPr>
      <w:rFonts w:cs="Miriam"/>
      <w:sz w:val="20"/>
      <w:szCs w:val="20"/>
      <w:lang w:eastAsia="en-US"/>
    </w:rPr>
  </w:style>
  <w:style w:type="paragraph" w:customStyle="1" w:styleId="Heading41">
    <w:name w:val="Heading 41"/>
    <w:basedOn w:val="a"/>
    <w:rsid w:val="00C75877"/>
    <w:pPr>
      <w:numPr>
        <w:ilvl w:val="1"/>
        <w:numId w:val="8"/>
      </w:numPr>
      <w:jc w:val="left"/>
    </w:pPr>
    <w:rPr>
      <w:rFonts w:cs="Miriam"/>
      <w:sz w:val="20"/>
      <w:szCs w:val="20"/>
      <w:lang w:eastAsia="en-US"/>
    </w:rPr>
  </w:style>
  <w:style w:type="paragraph" w:customStyle="1" w:styleId="Heading51">
    <w:name w:val="Heading 51"/>
    <w:basedOn w:val="a"/>
    <w:rsid w:val="00C75877"/>
    <w:pPr>
      <w:numPr>
        <w:ilvl w:val="2"/>
        <w:numId w:val="8"/>
      </w:numPr>
      <w:jc w:val="left"/>
    </w:pPr>
    <w:rPr>
      <w:rFonts w:cs="Miriam"/>
      <w:sz w:val="20"/>
      <w:szCs w:val="20"/>
      <w:lang w:eastAsia="en-US"/>
    </w:rPr>
  </w:style>
  <w:style w:type="paragraph" w:customStyle="1" w:styleId="11">
    <w:name w:val="פיסקה1"/>
    <w:basedOn w:val="a"/>
    <w:rsid w:val="00C75877"/>
    <w:pPr>
      <w:tabs>
        <w:tab w:val="left" w:pos="1800"/>
      </w:tabs>
      <w:overflowPunct w:val="0"/>
      <w:autoSpaceDE w:val="0"/>
      <w:autoSpaceDN w:val="0"/>
      <w:adjustRightInd w:val="0"/>
      <w:ind w:left="284"/>
    </w:pPr>
    <w:rPr>
      <w:noProof/>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microsoft.com/office/2007/relationships/stylesWithEffects" Target="stylesWithEffects.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D91995-799E-4B53-A23C-F609BEA61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338</Words>
  <Characters>1692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USER</cp:lastModifiedBy>
  <cp:revision>6</cp:revision>
  <cp:lastPrinted>2016-09-07T12:54:00Z</cp:lastPrinted>
  <dcterms:created xsi:type="dcterms:W3CDTF">2016-09-25T17:01:00Z</dcterms:created>
  <dcterms:modified xsi:type="dcterms:W3CDTF">2016-09-26T17:56:00Z</dcterms:modified>
</cp:coreProperties>
</file>